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8" w:rsidRPr="00EF41A5" w:rsidRDefault="00517378" w:rsidP="004E3783">
      <w:pPr>
        <w:ind w:firstLine="709"/>
        <w:jc w:val="center"/>
        <w:rPr>
          <w:rFonts w:cs="Arial"/>
        </w:rPr>
      </w:pPr>
      <w:r w:rsidRPr="00EF41A5">
        <w:rPr>
          <w:rFonts w:cs="Arial"/>
        </w:rPr>
        <w:t>АДМИНИСТРАЦИЯ</w:t>
      </w:r>
    </w:p>
    <w:p w:rsidR="00F95F27" w:rsidRPr="00EF41A5" w:rsidRDefault="00D4144F" w:rsidP="004E3783">
      <w:pPr>
        <w:ind w:firstLine="709"/>
        <w:jc w:val="center"/>
        <w:rPr>
          <w:rFonts w:cs="Arial"/>
        </w:rPr>
      </w:pPr>
      <w:r w:rsidRPr="00EF41A5">
        <w:rPr>
          <w:rFonts w:cs="Arial"/>
        </w:rPr>
        <w:t>КОПЁНКИНСКОГО</w:t>
      </w:r>
      <w:r w:rsidR="00517378" w:rsidRPr="00EF41A5">
        <w:rPr>
          <w:rFonts w:cs="Arial"/>
        </w:rPr>
        <w:t xml:space="preserve"> СЕЛЬСКОГО ПОСЕЛЕНИЯ</w:t>
      </w:r>
    </w:p>
    <w:p w:rsidR="00517378" w:rsidRPr="00EF41A5" w:rsidRDefault="00517378" w:rsidP="004E3783">
      <w:pPr>
        <w:ind w:firstLine="709"/>
        <w:jc w:val="center"/>
        <w:rPr>
          <w:rFonts w:cs="Arial"/>
        </w:rPr>
      </w:pPr>
      <w:r w:rsidRPr="00EF41A5">
        <w:rPr>
          <w:rFonts w:cs="Arial"/>
        </w:rPr>
        <w:t>РОССОШАНСКОГО МУНИЦИПАЛЬНОГО РАЙОНА</w:t>
      </w:r>
    </w:p>
    <w:p w:rsidR="00F95F27" w:rsidRPr="00EF41A5" w:rsidRDefault="00517378" w:rsidP="004E3783">
      <w:pPr>
        <w:ind w:firstLine="709"/>
        <w:jc w:val="center"/>
        <w:rPr>
          <w:rFonts w:cs="Arial"/>
        </w:rPr>
      </w:pPr>
      <w:r w:rsidRPr="00EF41A5">
        <w:rPr>
          <w:rFonts w:cs="Arial"/>
        </w:rPr>
        <w:t>ВОРОНЕЖСКОЙ ОБЛАСТИ</w:t>
      </w:r>
    </w:p>
    <w:p w:rsidR="0011212C" w:rsidRPr="00EF41A5" w:rsidRDefault="0011212C" w:rsidP="004E3783">
      <w:pPr>
        <w:ind w:firstLine="709"/>
        <w:jc w:val="center"/>
        <w:rPr>
          <w:rFonts w:cs="Arial"/>
        </w:rPr>
      </w:pPr>
    </w:p>
    <w:p w:rsidR="00F95F27" w:rsidRPr="00EF41A5" w:rsidRDefault="00517378" w:rsidP="004E3783">
      <w:pPr>
        <w:ind w:firstLine="709"/>
        <w:jc w:val="center"/>
        <w:rPr>
          <w:rFonts w:cs="Arial"/>
        </w:rPr>
      </w:pPr>
      <w:r w:rsidRPr="00EF41A5">
        <w:rPr>
          <w:rFonts w:cs="Arial"/>
        </w:rPr>
        <w:t>ПОСТАНОВЛЕНИЕ</w:t>
      </w:r>
    </w:p>
    <w:p w:rsidR="00517378" w:rsidRPr="00EF41A5" w:rsidRDefault="004E3783" w:rsidP="004E3783">
      <w:pPr>
        <w:ind w:firstLine="709"/>
        <w:rPr>
          <w:rFonts w:cs="Arial"/>
        </w:rPr>
      </w:pPr>
      <w:r w:rsidRPr="00EF41A5">
        <w:rPr>
          <w:rFonts w:cs="Arial"/>
        </w:rPr>
        <w:t>от</w:t>
      </w:r>
      <w:r w:rsidR="0061306A" w:rsidRPr="00EF41A5">
        <w:rPr>
          <w:rFonts w:cs="Arial"/>
        </w:rPr>
        <w:t xml:space="preserve"> </w:t>
      </w:r>
      <w:r w:rsidR="00595406">
        <w:rPr>
          <w:rFonts w:cs="Arial"/>
        </w:rPr>
        <w:t>22</w:t>
      </w:r>
      <w:r w:rsidR="00EF41A5" w:rsidRPr="00EF41A5">
        <w:rPr>
          <w:rFonts w:cs="Arial"/>
        </w:rPr>
        <w:t>.06.2022</w:t>
      </w:r>
      <w:r w:rsidR="00517378" w:rsidRPr="00EF41A5">
        <w:rPr>
          <w:rFonts w:cs="Arial"/>
        </w:rPr>
        <w:t>г.</w:t>
      </w:r>
      <w:r w:rsidR="00F95F27" w:rsidRPr="00EF41A5">
        <w:rPr>
          <w:rFonts w:cs="Arial"/>
        </w:rPr>
        <w:t xml:space="preserve"> </w:t>
      </w:r>
      <w:r w:rsidR="00094B0C" w:rsidRPr="00EF41A5">
        <w:rPr>
          <w:rFonts w:cs="Arial"/>
        </w:rPr>
        <w:t xml:space="preserve">№ </w:t>
      </w:r>
      <w:r w:rsidR="00595406">
        <w:rPr>
          <w:rFonts w:cs="Arial"/>
        </w:rPr>
        <w:t>43</w:t>
      </w:r>
    </w:p>
    <w:p w:rsidR="00F95F27" w:rsidRPr="00EF41A5" w:rsidRDefault="00EF41A5" w:rsidP="004E3783">
      <w:pPr>
        <w:ind w:firstLine="709"/>
        <w:rPr>
          <w:rFonts w:cs="Arial"/>
        </w:rPr>
      </w:pPr>
      <w:r w:rsidRPr="00EF41A5">
        <w:rPr>
          <w:rFonts w:cs="Arial"/>
        </w:rPr>
        <w:t xml:space="preserve">п. </w:t>
      </w:r>
      <w:proofErr w:type="spellStart"/>
      <w:r w:rsidRPr="00EF41A5">
        <w:rPr>
          <w:rFonts w:cs="Arial"/>
        </w:rPr>
        <w:t>Копёнкина</w:t>
      </w:r>
      <w:proofErr w:type="spellEnd"/>
    </w:p>
    <w:p w:rsidR="00F95F27" w:rsidRPr="00EF41A5" w:rsidRDefault="00F95F27" w:rsidP="004E3783">
      <w:pPr>
        <w:ind w:firstLine="709"/>
        <w:rPr>
          <w:rFonts w:cs="Arial"/>
        </w:rPr>
      </w:pPr>
    </w:p>
    <w:p w:rsidR="00AF24D3" w:rsidRPr="00595406" w:rsidRDefault="00AF24D3" w:rsidP="00595406">
      <w:pPr>
        <w:ind w:firstLine="709"/>
        <w:jc w:val="center"/>
        <w:rPr>
          <w:rFonts w:cs="Arial"/>
          <w:b/>
          <w:bCs/>
          <w:sz w:val="28"/>
          <w:szCs w:val="28"/>
        </w:rPr>
      </w:pPr>
      <w:r w:rsidRPr="00595406">
        <w:rPr>
          <w:rFonts w:cs="Arial"/>
          <w:b/>
          <w:bCs/>
          <w:sz w:val="28"/>
          <w:szCs w:val="28"/>
        </w:rPr>
        <w:t xml:space="preserve">Об экспертной </w:t>
      </w:r>
      <w:proofErr w:type="gramStart"/>
      <w:r w:rsidRPr="00595406">
        <w:rPr>
          <w:rFonts w:cs="Arial"/>
          <w:b/>
          <w:bCs/>
          <w:sz w:val="28"/>
          <w:szCs w:val="28"/>
        </w:rPr>
        <w:t>комиссии</w:t>
      </w:r>
      <w:proofErr w:type="gramEnd"/>
      <w:r w:rsidRPr="00595406">
        <w:rPr>
          <w:rFonts w:cs="Arial"/>
          <w:b/>
          <w:bCs/>
          <w:sz w:val="28"/>
          <w:szCs w:val="28"/>
        </w:rPr>
        <w:t xml:space="preserve"> создаваемой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F95F27" w:rsidRPr="00595406" w:rsidRDefault="00F95F27" w:rsidP="004E3783">
      <w:pPr>
        <w:ind w:firstLine="709"/>
        <w:rPr>
          <w:rFonts w:cs="Arial"/>
          <w:sz w:val="28"/>
          <w:szCs w:val="28"/>
        </w:rPr>
      </w:pPr>
    </w:p>
    <w:p w:rsidR="00517378" w:rsidRPr="004E3783" w:rsidRDefault="00C427C7" w:rsidP="004E3783">
      <w:pPr>
        <w:shd w:val="clear" w:color="auto" w:fill="FFFFFF"/>
        <w:ind w:firstLine="709"/>
        <w:rPr>
          <w:rFonts w:cs="Arial"/>
          <w:color w:val="000000"/>
        </w:rPr>
      </w:pPr>
      <w:r w:rsidRPr="00EF41A5">
        <w:rPr>
          <w:rFonts w:cs="Arial"/>
          <w:color w:val="000000"/>
        </w:rPr>
        <w:t>В</w:t>
      </w:r>
      <w:r w:rsidR="00AF24D3" w:rsidRPr="00EF41A5">
        <w:rPr>
          <w:rFonts w:cs="Arial"/>
          <w:color w:val="000000"/>
        </w:rPr>
        <w:t xml:space="preserve"> </w:t>
      </w:r>
      <w:r w:rsidRPr="00EF41A5">
        <w:rPr>
          <w:rFonts w:cs="Arial"/>
          <w:color w:val="000000"/>
        </w:rPr>
        <w:t>целях приведения нормати</w:t>
      </w:r>
      <w:r w:rsidR="003965E8" w:rsidRPr="00EF41A5">
        <w:rPr>
          <w:rFonts w:cs="Arial"/>
          <w:color w:val="000000"/>
        </w:rPr>
        <w:t xml:space="preserve">вных правовых актов </w:t>
      </w:r>
      <w:proofErr w:type="spellStart"/>
      <w:r w:rsidR="00D4144F" w:rsidRPr="00EF41A5">
        <w:rPr>
          <w:rFonts w:cs="Arial"/>
          <w:color w:val="000000"/>
        </w:rPr>
        <w:t>Копёнкинского</w:t>
      </w:r>
      <w:proofErr w:type="spellEnd"/>
      <w:r w:rsidR="004E3783" w:rsidRPr="00EF41A5">
        <w:rPr>
          <w:rFonts w:cs="Arial"/>
          <w:color w:val="000000"/>
        </w:rPr>
        <w:t xml:space="preserve"> </w:t>
      </w:r>
      <w:r w:rsidRPr="00EF41A5">
        <w:rPr>
          <w:rFonts w:cs="Arial"/>
          <w:color w:val="000000"/>
        </w:rPr>
        <w:t xml:space="preserve">сельского поселения </w:t>
      </w:r>
      <w:proofErr w:type="spellStart"/>
      <w:r w:rsidRPr="00EF41A5">
        <w:rPr>
          <w:rFonts w:cs="Arial"/>
          <w:color w:val="000000"/>
        </w:rPr>
        <w:t>Россошанского</w:t>
      </w:r>
      <w:proofErr w:type="spellEnd"/>
      <w:r w:rsidRPr="00EF41A5">
        <w:rPr>
          <w:rFonts w:cs="Arial"/>
          <w:color w:val="000000"/>
        </w:rPr>
        <w:t xml:space="preserve"> муниципального района Воронежской области в</w:t>
      </w:r>
      <w:r w:rsidR="003965E8" w:rsidRPr="00EF41A5">
        <w:rPr>
          <w:rFonts w:cs="Arial"/>
          <w:color w:val="000000"/>
        </w:rPr>
        <w:t xml:space="preserve"> </w:t>
      </w:r>
      <w:r w:rsidRPr="00EF41A5">
        <w:rPr>
          <w:rFonts w:cs="Arial"/>
          <w:color w:val="000000"/>
        </w:rPr>
        <w:t xml:space="preserve">соответствие действующему законодательству, </w:t>
      </w:r>
      <w:r w:rsidR="005A240E" w:rsidRPr="00EF41A5">
        <w:rPr>
          <w:rFonts w:cs="Arial"/>
        </w:rPr>
        <w:t>р</w:t>
      </w:r>
      <w:r w:rsidR="00517378" w:rsidRPr="00EF41A5">
        <w:rPr>
          <w:rFonts w:cs="Arial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</w:t>
      </w:r>
      <w:r w:rsidR="00517378" w:rsidRPr="00EF41A5">
        <w:rPr>
          <w:rFonts w:cs="Arial"/>
          <w:color w:val="000000"/>
        </w:rPr>
        <w:t xml:space="preserve">», Федеральным законом от </w:t>
      </w:r>
      <w:r w:rsidR="00AF24D3" w:rsidRPr="00EF41A5">
        <w:rPr>
          <w:rFonts w:cs="Arial"/>
          <w:color w:val="000000"/>
        </w:rPr>
        <w:t>05.04.2013</w:t>
      </w:r>
      <w:r w:rsidR="004E3783" w:rsidRPr="00EF41A5">
        <w:rPr>
          <w:rFonts w:cs="Arial"/>
          <w:color w:val="000000"/>
        </w:rPr>
        <w:t xml:space="preserve"> </w:t>
      </w:r>
      <w:r w:rsidR="00AF24D3" w:rsidRPr="00EF41A5">
        <w:rPr>
          <w:rFonts w:cs="Arial"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517378" w:rsidRPr="00EF41A5">
        <w:rPr>
          <w:rFonts w:cs="Arial"/>
          <w:color w:val="000000"/>
        </w:rPr>
        <w:t xml:space="preserve">администрация </w:t>
      </w:r>
      <w:proofErr w:type="spellStart"/>
      <w:r w:rsidR="00D4144F" w:rsidRPr="00EF41A5">
        <w:rPr>
          <w:rFonts w:cs="Arial"/>
          <w:color w:val="000000"/>
        </w:rPr>
        <w:t>Копёнкинского</w:t>
      </w:r>
      <w:proofErr w:type="spellEnd"/>
      <w:r w:rsidR="00030E34" w:rsidRPr="00EF41A5">
        <w:rPr>
          <w:rFonts w:cs="Arial"/>
          <w:color w:val="000000"/>
        </w:rPr>
        <w:t xml:space="preserve"> сельского поселения</w:t>
      </w:r>
    </w:p>
    <w:p w:rsidR="00A66D52" w:rsidRPr="004E3783" w:rsidRDefault="00A66D52" w:rsidP="004E3783">
      <w:pPr>
        <w:ind w:firstLine="709"/>
        <w:jc w:val="center"/>
        <w:rPr>
          <w:rFonts w:cs="Arial"/>
        </w:rPr>
      </w:pPr>
    </w:p>
    <w:p w:rsidR="00517378" w:rsidRPr="004E3783" w:rsidRDefault="00517378" w:rsidP="004E3783">
      <w:pPr>
        <w:ind w:firstLine="709"/>
        <w:jc w:val="center"/>
        <w:rPr>
          <w:rFonts w:cs="Arial"/>
          <w:lang w:val="en-US"/>
        </w:rPr>
      </w:pPr>
      <w:r w:rsidRPr="004E3783">
        <w:rPr>
          <w:rFonts w:cs="Arial"/>
        </w:rPr>
        <w:t>ПОСТАНОВЛЯЕТ:</w:t>
      </w:r>
    </w:p>
    <w:p w:rsidR="00AF24D3" w:rsidRPr="004E3783" w:rsidRDefault="00AF24D3" w:rsidP="004E378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Arial"/>
        </w:rPr>
      </w:pPr>
      <w:r w:rsidRPr="004E3783">
        <w:rPr>
          <w:rFonts w:cs="Arial"/>
        </w:rPr>
        <w:t xml:space="preserve">Утвердить Положение об экспертной </w:t>
      </w:r>
      <w:proofErr w:type="gramStart"/>
      <w:r w:rsidRPr="004E3783">
        <w:rPr>
          <w:rFonts w:cs="Arial"/>
        </w:rPr>
        <w:t>комиссии</w:t>
      </w:r>
      <w:proofErr w:type="gramEnd"/>
      <w:r w:rsidRPr="004E3783">
        <w:rPr>
          <w:rFonts w:cs="Arial"/>
        </w:rPr>
        <w:t xml:space="preserve"> создаваемой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</w:t>
      </w:r>
      <w:r w:rsidR="00234133">
        <w:rPr>
          <w:rFonts w:cs="Arial"/>
        </w:rPr>
        <w:t>контракта согласно приложению №1</w:t>
      </w:r>
      <w:r w:rsidRPr="004E3783">
        <w:rPr>
          <w:rFonts w:cs="Arial"/>
        </w:rPr>
        <w:t>.</w:t>
      </w:r>
    </w:p>
    <w:p w:rsidR="00DC3B9A" w:rsidRPr="004E3783" w:rsidRDefault="005A240E" w:rsidP="004E378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Arial"/>
        </w:rPr>
      </w:pPr>
      <w:r w:rsidRPr="004E3783">
        <w:rPr>
          <w:rFonts w:cs="Arial"/>
        </w:rPr>
        <w:t xml:space="preserve">Признать </w:t>
      </w:r>
      <w:r w:rsidRPr="00EF41A5">
        <w:rPr>
          <w:rFonts w:cs="Arial"/>
        </w:rPr>
        <w:t xml:space="preserve">утратившим силу постановление администрации </w:t>
      </w:r>
      <w:proofErr w:type="spellStart"/>
      <w:r w:rsidR="00D4144F" w:rsidRPr="00EF41A5">
        <w:rPr>
          <w:rFonts w:cs="Arial"/>
        </w:rPr>
        <w:t>Копёнкинского</w:t>
      </w:r>
      <w:proofErr w:type="spellEnd"/>
      <w:r w:rsidRPr="00EF41A5">
        <w:rPr>
          <w:rFonts w:cs="Arial"/>
        </w:rPr>
        <w:t xml:space="preserve"> сельского поселения </w:t>
      </w:r>
      <w:r w:rsidR="00094B0C" w:rsidRPr="00EF41A5">
        <w:rPr>
          <w:rFonts w:cs="Arial"/>
        </w:rPr>
        <w:t xml:space="preserve">от </w:t>
      </w:r>
      <w:r w:rsidR="00D4144F" w:rsidRPr="00EF41A5">
        <w:rPr>
          <w:rFonts w:cs="Arial"/>
        </w:rPr>
        <w:t>23.11</w:t>
      </w:r>
      <w:r w:rsidRPr="00EF41A5">
        <w:rPr>
          <w:rFonts w:cs="Arial"/>
        </w:rPr>
        <w:t>.2</w:t>
      </w:r>
      <w:r w:rsidR="00DC3B9A" w:rsidRPr="00EF41A5">
        <w:rPr>
          <w:rFonts w:cs="Arial"/>
        </w:rPr>
        <w:t>021</w:t>
      </w:r>
      <w:r w:rsidRPr="00EF41A5">
        <w:rPr>
          <w:rFonts w:cs="Arial"/>
        </w:rPr>
        <w:t xml:space="preserve"> г. №</w:t>
      </w:r>
      <w:r w:rsidR="00D4144F" w:rsidRPr="00EF41A5">
        <w:rPr>
          <w:rFonts w:cs="Arial"/>
        </w:rPr>
        <w:t xml:space="preserve"> 63</w:t>
      </w:r>
      <w:r w:rsidR="004E3783" w:rsidRPr="00EF41A5">
        <w:rPr>
          <w:rFonts w:cs="Arial"/>
        </w:rPr>
        <w:t xml:space="preserve"> </w:t>
      </w:r>
      <w:r w:rsidR="00DC3B9A" w:rsidRPr="00EF41A5">
        <w:rPr>
          <w:rFonts w:cs="Arial"/>
        </w:rPr>
        <w:t>«О порядке приемки товаров (работ, услуг) при осуществлении закупок для обеспечения муниципальных нужд».</w:t>
      </w:r>
      <w:r w:rsidR="004E3783" w:rsidRPr="00EF41A5">
        <w:rPr>
          <w:rFonts w:cs="Arial"/>
        </w:rPr>
        <w:t xml:space="preserve"> </w:t>
      </w:r>
    </w:p>
    <w:p w:rsidR="005A240E" w:rsidRPr="00EF41A5" w:rsidRDefault="005A240E" w:rsidP="004E378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Arial"/>
        </w:rPr>
      </w:pPr>
      <w:r w:rsidRPr="004E3783">
        <w:rPr>
          <w:rFonts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D4144F" w:rsidRPr="00EF41A5">
        <w:rPr>
          <w:rFonts w:cs="Arial"/>
        </w:rPr>
        <w:t>Копёнкинского</w:t>
      </w:r>
      <w:proofErr w:type="spellEnd"/>
      <w:r w:rsidRPr="00EF41A5">
        <w:rPr>
          <w:rFonts w:cs="Arial"/>
        </w:rPr>
        <w:t xml:space="preserve"> сельского поселения </w:t>
      </w:r>
      <w:proofErr w:type="spellStart"/>
      <w:r w:rsidRPr="00EF41A5">
        <w:rPr>
          <w:rFonts w:cs="Arial"/>
        </w:rPr>
        <w:t>Россошанского</w:t>
      </w:r>
      <w:proofErr w:type="spellEnd"/>
      <w:r w:rsidRPr="00EF41A5">
        <w:rPr>
          <w:rFonts w:cs="Arial"/>
        </w:rPr>
        <w:t xml:space="preserve"> муниципального района Воронежской области».</w:t>
      </w:r>
    </w:p>
    <w:p w:rsidR="00030E34" w:rsidRPr="00EF41A5" w:rsidRDefault="00030E34" w:rsidP="004E3783">
      <w:pPr>
        <w:pStyle w:val="a4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cs="Arial"/>
        </w:rPr>
      </w:pPr>
      <w:r w:rsidRPr="00EF41A5">
        <w:rPr>
          <w:rFonts w:cs="Arial"/>
        </w:rPr>
        <w:t xml:space="preserve">Настоящее постановление вступает в силу с момента опубликования. </w:t>
      </w:r>
    </w:p>
    <w:p w:rsidR="00030E34" w:rsidRPr="00EF41A5" w:rsidRDefault="00030E34" w:rsidP="004E378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Arial"/>
        </w:rPr>
      </w:pPr>
      <w:proofErr w:type="gramStart"/>
      <w:r w:rsidRPr="00EF41A5">
        <w:rPr>
          <w:rFonts w:cs="Arial"/>
        </w:rPr>
        <w:t>Контроль за</w:t>
      </w:r>
      <w:proofErr w:type="gramEnd"/>
      <w:r w:rsidRPr="00EF41A5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 w:rsidR="00D4144F" w:rsidRPr="00EF41A5">
        <w:rPr>
          <w:rFonts w:cs="Arial"/>
        </w:rPr>
        <w:t>Копёнкинского</w:t>
      </w:r>
      <w:proofErr w:type="spellEnd"/>
      <w:r w:rsidRPr="00EF41A5">
        <w:rPr>
          <w:rFonts w:cs="Arial"/>
        </w:rPr>
        <w:t xml:space="preserve"> сельского поселения.</w:t>
      </w:r>
    </w:p>
    <w:p w:rsidR="00517378" w:rsidRPr="00EF41A5" w:rsidRDefault="00517378" w:rsidP="004E3783">
      <w:pPr>
        <w:ind w:firstLine="709"/>
        <w:rPr>
          <w:rFonts w:cs="Arial"/>
        </w:rPr>
      </w:pPr>
    </w:p>
    <w:p w:rsidR="0061306A" w:rsidRPr="00EF41A5" w:rsidRDefault="0061306A" w:rsidP="004E3783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897F8E" w:rsidRPr="004E3783" w:rsidTr="0061306A">
        <w:tc>
          <w:tcPr>
            <w:tcW w:w="3936" w:type="dxa"/>
          </w:tcPr>
          <w:p w:rsidR="00517378" w:rsidRPr="00EF41A5" w:rsidRDefault="005A240E" w:rsidP="004E3783">
            <w:pPr>
              <w:ind w:firstLine="0"/>
              <w:rPr>
                <w:rFonts w:cs="Arial"/>
              </w:rPr>
            </w:pPr>
            <w:r w:rsidRPr="00EF41A5">
              <w:rPr>
                <w:rFonts w:cs="Arial"/>
              </w:rPr>
              <w:t>Глава</w:t>
            </w:r>
            <w:r w:rsidR="00030E34" w:rsidRPr="00EF41A5">
              <w:rPr>
                <w:rFonts w:cs="Arial"/>
              </w:rPr>
              <w:t xml:space="preserve"> </w:t>
            </w:r>
            <w:proofErr w:type="spellStart"/>
            <w:r w:rsidR="00D4144F" w:rsidRPr="00EF41A5">
              <w:rPr>
                <w:rFonts w:cs="Arial"/>
              </w:rPr>
              <w:t>Копёнкинского</w:t>
            </w:r>
            <w:proofErr w:type="spellEnd"/>
            <w:r w:rsidR="00030E34" w:rsidRPr="00EF41A5">
              <w:rPr>
                <w:rFonts w:cs="Arial"/>
              </w:rPr>
              <w:t xml:space="preserve"> </w:t>
            </w:r>
            <w:r w:rsidR="00517378" w:rsidRPr="00EF41A5">
              <w:rPr>
                <w:rFonts w:cs="Arial"/>
              </w:rPr>
              <w:t>сельского поселения</w:t>
            </w:r>
          </w:p>
        </w:tc>
        <w:tc>
          <w:tcPr>
            <w:tcW w:w="2633" w:type="dxa"/>
          </w:tcPr>
          <w:p w:rsidR="00517378" w:rsidRPr="00EF41A5" w:rsidRDefault="00517378" w:rsidP="004E3783">
            <w:pPr>
              <w:rPr>
                <w:rFonts w:cs="Arial"/>
              </w:rPr>
            </w:pPr>
          </w:p>
        </w:tc>
        <w:tc>
          <w:tcPr>
            <w:tcW w:w="3285" w:type="dxa"/>
          </w:tcPr>
          <w:p w:rsidR="00517378" w:rsidRPr="00EF41A5" w:rsidRDefault="00517378" w:rsidP="004E3783">
            <w:pPr>
              <w:rPr>
                <w:rFonts w:cs="Arial"/>
              </w:rPr>
            </w:pPr>
          </w:p>
          <w:p w:rsidR="0061306A" w:rsidRPr="004E3783" w:rsidRDefault="00EF41A5" w:rsidP="004E3783">
            <w:pPr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700828" w:rsidRPr="004E3783" w:rsidRDefault="00517378" w:rsidP="00595406">
      <w:pPr>
        <w:ind w:firstLine="0"/>
        <w:rPr>
          <w:rFonts w:cs="Arial"/>
        </w:rPr>
      </w:pPr>
      <w:r w:rsidRPr="004E3783">
        <w:rPr>
          <w:rFonts w:cs="Arial"/>
        </w:rPr>
        <w:br w:type="page"/>
      </w:r>
      <w:r w:rsidR="00595406">
        <w:rPr>
          <w:rFonts w:cs="Arial"/>
        </w:rPr>
        <w:lastRenderedPageBreak/>
        <w:t xml:space="preserve">                                                                                   </w:t>
      </w:r>
      <w:r w:rsidR="00700828" w:rsidRPr="004E3783">
        <w:rPr>
          <w:rFonts w:cs="Arial"/>
        </w:rPr>
        <w:t>Приложение №</w:t>
      </w:r>
      <w:r w:rsidR="00595406">
        <w:rPr>
          <w:rFonts w:cs="Arial"/>
        </w:rPr>
        <w:t>1</w:t>
      </w:r>
      <w:r w:rsidR="00700828" w:rsidRPr="004E3783">
        <w:rPr>
          <w:rFonts w:cs="Arial"/>
        </w:rPr>
        <w:t xml:space="preserve"> </w:t>
      </w:r>
    </w:p>
    <w:p w:rsidR="00700828" w:rsidRPr="00EF41A5" w:rsidRDefault="00700828" w:rsidP="004E3783">
      <w:pPr>
        <w:ind w:left="5529" w:firstLine="0"/>
        <w:rPr>
          <w:rFonts w:cs="Arial"/>
        </w:rPr>
      </w:pPr>
      <w:r w:rsidRPr="004E3783">
        <w:rPr>
          <w:rFonts w:cs="Arial"/>
        </w:rPr>
        <w:t xml:space="preserve">к постановлению администрации </w:t>
      </w:r>
      <w:proofErr w:type="spellStart"/>
      <w:r w:rsidR="00D4144F" w:rsidRPr="00EF41A5">
        <w:rPr>
          <w:rFonts w:cs="Arial"/>
        </w:rPr>
        <w:t>Копёнкинского</w:t>
      </w:r>
      <w:proofErr w:type="spellEnd"/>
      <w:r w:rsidRPr="00EF41A5">
        <w:rPr>
          <w:rFonts w:cs="Arial"/>
        </w:rPr>
        <w:t xml:space="preserve"> сельского поселения </w:t>
      </w:r>
    </w:p>
    <w:p w:rsidR="00700828" w:rsidRPr="004E3783" w:rsidRDefault="00595406" w:rsidP="004E3783">
      <w:pPr>
        <w:ind w:left="5529" w:firstLine="0"/>
        <w:rPr>
          <w:rFonts w:cs="Arial"/>
        </w:rPr>
      </w:pPr>
      <w:r>
        <w:rPr>
          <w:rFonts w:cs="Arial"/>
        </w:rPr>
        <w:t>от 22.06</w:t>
      </w:r>
      <w:r w:rsidR="00700828" w:rsidRPr="00EF41A5">
        <w:rPr>
          <w:rFonts w:cs="Arial"/>
        </w:rPr>
        <w:t xml:space="preserve">.2022 г. № </w:t>
      </w:r>
      <w:r>
        <w:rPr>
          <w:rFonts w:cs="Arial"/>
        </w:rPr>
        <w:t>43</w:t>
      </w:r>
    </w:p>
    <w:p w:rsidR="00700828" w:rsidRPr="004E3783" w:rsidRDefault="00700828" w:rsidP="004E3783">
      <w:pPr>
        <w:autoSpaceDE w:val="0"/>
        <w:autoSpaceDN w:val="0"/>
        <w:adjustRightInd w:val="0"/>
        <w:ind w:firstLine="709"/>
        <w:rPr>
          <w:rFonts w:cs="Arial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0"/>
        <w:rPr>
          <w:rFonts w:cs="Arial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E3783">
        <w:rPr>
          <w:rFonts w:cs="Arial"/>
        </w:rPr>
        <w:t xml:space="preserve">Положение об экспертной </w:t>
      </w:r>
      <w:proofErr w:type="gramStart"/>
      <w:r w:rsidRPr="004E3783">
        <w:rPr>
          <w:rFonts w:cs="Arial"/>
        </w:rPr>
        <w:t>комиссии</w:t>
      </w:r>
      <w:proofErr w:type="gramEnd"/>
      <w:r w:rsidRPr="004E3783">
        <w:rPr>
          <w:rFonts w:cs="Arial"/>
        </w:rPr>
        <w:t xml:space="preserve"> создаваемой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1. Настоящее положение об экспертной </w:t>
      </w:r>
      <w:proofErr w:type="gramStart"/>
      <w:r w:rsidRPr="004E3783">
        <w:rPr>
          <w:rFonts w:cs="Arial"/>
        </w:rPr>
        <w:t>комиссии</w:t>
      </w:r>
      <w:proofErr w:type="gramEnd"/>
      <w:r w:rsidRPr="004E3783">
        <w:rPr>
          <w:rFonts w:cs="Arial"/>
        </w:rPr>
        <w:t xml:space="preserve"> создаваемой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(далее - Положение) регламентирует функции, порядок организации работы комиссии, создаваемой для проведения администрацией</w:t>
      </w:r>
      <w:r w:rsidR="0002744B" w:rsidRPr="004E3783">
        <w:rPr>
          <w:rFonts w:cs="Arial"/>
        </w:rPr>
        <w:t xml:space="preserve"> </w:t>
      </w:r>
      <w:proofErr w:type="spellStart"/>
      <w:r w:rsidR="00D4144F">
        <w:rPr>
          <w:rFonts w:cs="Arial"/>
        </w:rPr>
        <w:t>Копёнкинского</w:t>
      </w:r>
      <w:proofErr w:type="spellEnd"/>
      <w:r w:rsidR="0002744B" w:rsidRPr="004E3783">
        <w:rPr>
          <w:rFonts w:cs="Arial"/>
        </w:rPr>
        <w:t xml:space="preserve"> сельского поселения</w:t>
      </w:r>
      <w:r w:rsidRPr="004E3783">
        <w:rPr>
          <w:rFonts w:cs="Arial"/>
        </w:rPr>
        <w:t xml:space="preserve"> </w:t>
      </w:r>
      <w:proofErr w:type="spellStart"/>
      <w:r w:rsidRPr="004E3783">
        <w:rPr>
          <w:rFonts w:cs="Arial"/>
        </w:rPr>
        <w:t>Россошанского</w:t>
      </w:r>
      <w:proofErr w:type="spellEnd"/>
      <w:r w:rsidRPr="004E3783">
        <w:rPr>
          <w:rFonts w:cs="Arial"/>
        </w:rPr>
        <w:t xml:space="preserve"> муниципального района своими силами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контракта, предусмотренной </w:t>
      </w:r>
      <w:proofErr w:type="gramStart"/>
      <w:r w:rsidRPr="004E3783">
        <w:rPr>
          <w:rFonts w:cs="Arial"/>
        </w:rPr>
        <w:t>ч</w:t>
      </w:r>
      <w:proofErr w:type="gramEnd"/>
      <w:r w:rsidRPr="004E3783">
        <w:rPr>
          <w:rFonts w:cs="Arial"/>
        </w:rPr>
        <w:t>. 3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2. </w:t>
      </w:r>
      <w:proofErr w:type="gramStart"/>
      <w:r w:rsidRPr="004E3783">
        <w:rPr>
          <w:rFonts w:cs="Arial"/>
        </w:rPr>
        <w:t xml:space="preserve">Экспертная комиссия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(далее - Комиссия) является коллегиальным органом администрации </w:t>
      </w:r>
      <w:proofErr w:type="spellStart"/>
      <w:r w:rsidR="00D4144F">
        <w:rPr>
          <w:rFonts w:cs="Arial"/>
        </w:rPr>
        <w:t>Копёнкинского</w:t>
      </w:r>
      <w:proofErr w:type="spellEnd"/>
      <w:r w:rsidR="008A4D17" w:rsidRPr="004E3783">
        <w:rPr>
          <w:rFonts w:cs="Arial"/>
        </w:rPr>
        <w:t xml:space="preserve"> сельского поселения </w:t>
      </w:r>
      <w:proofErr w:type="spellStart"/>
      <w:r w:rsidRPr="004E3783">
        <w:rPr>
          <w:rFonts w:cs="Arial"/>
        </w:rPr>
        <w:t>Россошанского</w:t>
      </w:r>
      <w:proofErr w:type="spellEnd"/>
      <w:r w:rsidRPr="004E3783">
        <w:rPr>
          <w:rFonts w:cs="Arial"/>
        </w:rPr>
        <w:t xml:space="preserve"> муниципального района уполномоченным на проведение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созданным на постоянной основе.</w:t>
      </w:r>
      <w:proofErr w:type="gramEnd"/>
      <w:r w:rsidRPr="004E3783">
        <w:rPr>
          <w:rFonts w:cs="Arial"/>
        </w:rPr>
        <w:t xml:space="preserve"> Комиссия в своей деятельности руководствуется Гражданским кодексом Российской Федерации, Законом №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3. Для проведения экспертизы выделяются лица, из числа работников заказчика, обладающие специальными знаниями и (или) опытом и (или) профессиональной подготовкой в сфере, относящейся к предмету экспертизы. 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4.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лица, подававшие заявку на участие в определении поставщика, по результатам которого заключен контракт, результаты исполнения которого проверяются;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лица, на которых способны оказывать влияние сотрудники поставщика (исполнителя, подрядчика) или их органы управления;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4E3783">
        <w:rPr>
          <w:rFonts w:cs="Arial"/>
        </w:rPr>
        <w:t>- 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lastRenderedPageBreak/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5. Член Комиссии, обнаруживший в процессе работы Комиссии свою личную заинтересованность в результатах проводимой экспертизы, должен незамедлительно сделать заявление об этом председателю Комиссии, который в таком случае обязан донести до Заказчика информацию о необходимости замены члена Комиссии. 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6. Функцией Комиссии является проведение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 В ходе проверки комиссия осуществляет следующие действия: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проводит осмотр результатов исполнения, анализ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при необходимости направляет поставщику (подрядчику, исполнителю) запросы о разъяснениях по предоставленным результатам исполнения, документам и сведениям;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оформляет и подписывает заключение по результатам проведенной проверки.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7. Члены Комиссии имеют право: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знакомиться со всеми результатами исполнения контракта, документами и материалами;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выступать по вопросам повестки дня на заседании Комиссии и проверять правильность оформления заключений и иных документов;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обращаться к председателю Комиссии с предложениями, касающимися организации работы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8. Члены Комиссии обязаны: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соблюдать законодательство Российской Федерации;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лично присутствовать на заседаниях Комиссии;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подписывать оформляемые в ходе заседаний Комиссии заключения;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принимать решения по вопросам, относящимся к компетенции Комиссии;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незамедлительно сообщать Заказчику о фактах, препятствующих участию в работе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9. Комиссия выполняет возложенные на нее функции посредством проведения документарных проверок на заседаниях Комиссии и выездных (фактических) проверок результатов исполнения контракта. Заседания и выездные проверки назначаются председателем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10. Члены Комиссии должны быть уведомлены о месте, дате и времени проведения заседания, выездной проверки не </w:t>
      </w:r>
      <w:proofErr w:type="gramStart"/>
      <w:r w:rsidRPr="004E3783">
        <w:rPr>
          <w:rFonts w:cs="Arial"/>
        </w:rPr>
        <w:t>позднее</w:t>
      </w:r>
      <w:proofErr w:type="gramEnd"/>
      <w:r w:rsidRPr="004E3783">
        <w:rPr>
          <w:rFonts w:cs="Arial"/>
        </w:rPr>
        <w:t xml:space="preserve"> чем за два рабочих дня.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11. Комиссию возглавляет председатель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Председатель Комиссии выполняет следующие функции: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осуществляет общее руководство работой Комиссии;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назначает время и место проведения заседания, выездной проверки;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ведет заседание Комиссии;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lastRenderedPageBreak/>
        <w:t>- определяет порядок рассмотрения обсуждаемых вопросов;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информирует членов Комиссии по всем вопросам, относящимся к их функциям;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ведет протоколы, оформляет заключение по результатам работы Комиссии.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осуществляет иные действия, необходимые для выполнения Комиссией своих функций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12.</w:t>
      </w:r>
      <w:r w:rsidR="004E3783">
        <w:rPr>
          <w:rFonts w:cs="Arial"/>
        </w:rPr>
        <w:t xml:space="preserve"> </w:t>
      </w:r>
      <w:r w:rsidRPr="004E3783">
        <w:rPr>
          <w:rFonts w:cs="Arial"/>
        </w:rPr>
        <w:t>Делегирование членами Комиссии своих полномочий иным лицам (в том числе на основании доверенности) не допускается.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13. Решения комиссии оформляются экспертным заключением по форме согласно приложению к настоящему положению. Экспертное заключение должно содержать следующие сведения: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дату и место составления заключения;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номер, дату, предмет контракта;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сведения о поставщике (подрядчике, исполнителе);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дату поставки товара, выполнения работ или оказания услуг;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информацию о проверке фактического состояния результатов исполнения контракта;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сведения о том, соответствует ли товар (работа, услуга) условиям контракта;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характеристики товара (работы, услуги), которые не соответствуют условиям контракта, при наличии;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- рекомендации заказчику и иные сведения, при наличии.</w:t>
      </w:r>
    </w:p>
    <w:p w:rsidR="00AF24D3" w:rsidRPr="004E3783" w:rsidRDefault="00234133" w:rsidP="004E378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14</w:t>
      </w:r>
      <w:r w:rsidR="00AF24D3" w:rsidRPr="004E3783">
        <w:rPr>
          <w:rFonts w:cs="Arial"/>
        </w:rPr>
        <w:t>. К проведению</w:t>
      </w:r>
      <w:r w:rsidR="004E3783">
        <w:rPr>
          <w:rFonts w:cs="Arial"/>
        </w:rPr>
        <w:t xml:space="preserve"> </w:t>
      </w:r>
      <w:r w:rsidR="00AF24D3" w:rsidRPr="004E3783">
        <w:rPr>
          <w:rFonts w:cs="Arial"/>
        </w:rPr>
        <w:t xml:space="preserve">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привлекается не менее трех членов комиссии. Экспертное заключение подписывается всеми членами </w:t>
      </w:r>
      <w:proofErr w:type="gramStart"/>
      <w:r w:rsidR="00AF24D3" w:rsidRPr="004E3783">
        <w:rPr>
          <w:rFonts w:cs="Arial"/>
        </w:rPr>
        <w:t>Комиссии</w:t>
      </w:r>
      <w:proofErr w:type="gramEnd"/>
      <w:r w:rsidR="00AF24D3" w:rsidRPr="004E3783">
        <w:rPr>
          <w:rFonts w:cs="Arial"/>
        </w:rPr>
        <w:t xml:space="preserve"> участвовавшими в проведении экспертизы.</w:t>
      </w:r>
    </w:p>
    <w:p w:rsidR="00AF24D3" w:rsidRPr="004E3783" w:rsidRDefault="00234133" w:rsidP="004E378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15</w:t>
      </w:r>
      <w:r w:rsidR="00AF24D3" w:rsidRPr="004E3783">
        <w:rPr>
          <w:rFonts w:cs="Arial"/>
        </w:rPr>
        <w:t>. За неисполнение, ненадлежащее, несвоевременное исполнение своих обязательств заказчик, поставщик (подрядчик, исполнитель), эксперт (экспертная организация) несут гражданско-правовую ответственность в соответствии с условиями муниципального контракта (договора), Законом 44-ФЗ и Гражданским кодексом Российской Федерации, в том числе в виде неустойки (штрафа, пени) за просрочку выполнения своих обязательств</w:t>
      </w:r>
    </w:p>
    <w:p w:rsidR="00AF24D3" w:rsidRPr="004E3783" w:rsidRDefault="004E3783" w:rsidP="004E3783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E3783">
        <w:rPr>
          <w:rFonts w:cs="Arial"/>
        </w:rPr>
        <w:br w:type="page"/>
      </w:r>
      <w:r w:rsidR="00234133">
        <w:rPr>
          <w:rFonts w:cs="Arial"/>
        </w:rPr>
        <w:lastRenderedPageBreak/>
        <w:t>Приложение №2</w:t>
      </w:r>
    </w:p>
    <w:p w:rsidR="00AF24D3" w:rsidRPr="004E3783" w:rsidRDefault="00AF24D3" w:rsidP="004E3783">
      <w:pPr>
        <w:autoSpaceDE w:val="0"/>
        <w:autoSpaceDN w:val="0"/>
        <w:adjustRightInd w:val="0"/>
        <w:ind w:left="4962" w:firstLine="0"/>
        <w:rPr>
          <w:rFonts w:cs="Arial"/>
        </w:rPr>
      </w:pPr>
      <w:r w:rsidRPr="004E3783">
        <w:rPr>
          <w:rFonts w:cs="Arial"/>
        </w:rPr>
        <w:t xml:space="preserve">к Положению об экспертной </w:t>
      </w:r>
      <w:proofErr w:type="gramStart"/>
      <w:r w:rsidRPr="004E3783">
        <w:rPr>
          <w:rFonts w:cs="Arial"/>
        </w:rPr>
        <w:t>комиссии</w:t>
      </w:r>
      <w:proofErr w:type="gramEnd"/>
      <w:r w:rsidRPr="004E3783">
        <w:rPr>
          <w:rFonts w:cs="Arial"/>
        </w:rPr>
        <w:t xml:space="preserve"> создаваемой для проведения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AF24D3" w:rsidRPr="004E3783" w:rsidRDefault="00AF24D3" w:rsidP="004E3783">
      <w:pPr>
        <w:autoSpaceDE w:val="0"/>
        <w:autoSpaceDN w:val="0"/>
        <w:adjustRightInd w:val="0"/>
        <w:ind w:left="4962" w:firstLine="0"/>
        <w:rPr>
          <w:rFonts w:cs="Arial"/>
          <w:u w:val="single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4E3783">
        <w:rPr>
          <w:rFonts w:cs="Arial"/>
        </w:rPr>
        <w:t>Экспертное заключение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AF24D3" w:rsidRPr="004E3783" w:rsidTr="00124FFF">
        <w:tc>
          <w:tcPr>
            <w:tcW w:w="4785" w:type="dxa"/>
            <w:shd w:val="clear" w:color="auto" w:fill="auto"/>
          </w:tcPr>
          <w:p w:rsidR="00AF24D3" w:rsidRPr="004E3783" w:rsidRDefault="00AF24D3" w:rsidP="004E3783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proofErr w:type="gramStart"/>
            <w:r w:rsidRPr="004E3783">
              <w:rPr>
                <w:rFonts w:cs="Arial"/>
              </w:rPr>
              <w:t>г</w:t>
            </w:r>
            <w:proofErr w:type="gramEnd"/>
            <w:r w:rsidRPr="004E3783">
              <w:rPr>
                <w:rFonts w:cs="Arial"/>
              </w:rPr>
              <w:t>. ________________</w:t>
            </w:r>
          </w:p>
        </w:tc>
        <w:tc>
          <w:tcPr>
            <w:tcW w:w="4786" w:type="dxa"/>
            <w:shd w:val="clear" w:color="auto" w:fill="auto"/>
          </w:tcPr>
          <w:p w:rsidR="00AF24D3" w:rsidRPr="004E3783" w:rsidRDefault="00AF24D3" w:rsidP="004E3783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4E3783">
              <w:rPr>
                <w:rFonts w:cs="Arial"/>
              </w:rPr>
              <w:t>«____» _________ 20___ г.</w:t>
            </w:r>
          </w:p>
        </w:tc>
      </w:tr>
    </w:tbl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Мы, нижеподписавшиеся, изучив предоставленные ________________ (поставщиком</w:t>
      </w:r>
      <w:proofErr w:type="gramStart"/>
      <w:r w:rsidRPr="004E3783">
        <w:rPr>
          <w:rFonts w:cs="Arial"/>
        </w:rPr>
        <w:t xml:space="preserve"> ,</w:t>
      </w:r>
      <w:proofErr w:type="gramEnd"/>
      <w:r w:rsidRPr="004E3783">
        <w:rPr>
          <w:rFonts w:cs="Arial"/>
        </w:rPr>
        <w:t xml:space="preserve"> подрядчиком, исполнителем) результаты исполнения контракта № «____» от «____» _________ 20___ г. пришли к выводу о _______________ (соответствии, не соответствии) результатов условиям контракта, по следующим причинам 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___________________________________________________________________________________________________________________________________________________________________________________________________________(указывается обоснование позиции комиссии, с полным описанием предоставленных результатов исполнения контракта). 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*(</w:t>
      </w:r>
      <w:r w:rsidRPr="004E3783">
        <w:rPr>
          <w:rFonts w:cs="Arial"/>
          <w:u w:val="single"/>
        </w:rPr>
        <w:t>заполняется в случае выявления нарушений требований контракта не препятствующих приемке</w:t>
      </w:r>
      <w:r w:rsidRPr="004E3783">
        <w:rPr>
          <w:rFonts w:cs="Arial"/>
        </w:rPr>
        <w:t>)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В ходе экспертной оценки ________________________________ были выявлены следующие недостатки, не препятствующие приемке: ________________________________________________________________________________________________________________________________________________________________________________________</w:t>
      </w:r>
      <w:r w:rsidR="004E3783">
        <w:rPr>
          <w:rFonts w:cs="Arial"/>
        </w:rPr>
        <w:t xml:space="preserve"> 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*(</w:t>
      </w:r>
      <w:r w:rsidRPr="004E3783">
        <w:rPr>
          <w:rFonts w:cs="Arial"/>
          <w:u w:val="single"/>
        </w:rPr>
        <w:t>заполняется в случае наличия у специалиста соответствующих предложений, раздел о сроках заполняется при наличии у специалиста предложений о сроках устранения недостатков</w:t>
      </w:r>
      <w:r w:rsidRPr="004E3783">
        <w:rPr>
          <w:rFonts w:cs="Arial"/>
        </w:rPr>
        <w:t>)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В целях устранения выявленных недостатков предлагается ________________________________________________________________________________________________________________________________________________________, в течение _____________________.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На основании вышеизложенного рекомендуем _____________________________________________________________ (принять результаты исполнения по контракту, отказаться от приемки результатов исполнения по контракту)</w:t>
      </w:r>
    </w:p>
    <w:tbl>
      <w:tblPr>
        <w:tblW w:w="0" w:type="auto"/>
        <w:tblLook w:val="04A0"/>
      </w:tblPr>
      <w:tblGrid>
        <w:gridCol w:w="4785"/>
        <w:gridCol w:w="4786"/>
      </w:tblGrid>
      <w:tr w:rsidR="00AF24D3" w:rsidRPr="004E3783" w:rsidTr="00124FFF">
        <w:tc>
          <w:tcPr>
            <w:tcW w:w="4785" w:type="dxa"/>
            <w:shd w:val="clear" w:color="auto" w:fill="auto"/>
          </w:tcPr>
          <w:p w:rsidR="00AF24D3" w:rsidRPr="004E3783" w:rsidRDefault="00AF24D3" w:rsidP="004E3783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AF24D3" w:rsidRPr="004E3783" w:rsidRDefault="00AF24D3" w:rsidP="004E3783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</w:tbl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 xml:space="preserve">ЭКСПЕРТНАЯ КОМИССИЯ </w:t>
      </w:r>
    </w:p>
    <w:p w:rsidR="00AF24D3" w:rsidRPr="004E3783" w:rsidRDefault="00AF24D3" w:rsidP="004E3783">
      <w:pPr>
        <w:autoSpaceDE w:val="0"/>
        <w:autoSpaceDN w:val="0"/>
        <w:adjustRightInd w:val="0"/>
        <w:ind w:firstLine="709"/>
        <w:rPr>
          <w:rFonts w:cs="Arial"/>
        </w:rPr>
      </w:pPr>
      <w:r w:rsidRPr="004E3783">
        <w:rPr>
          <w:rFonts w:cs="Arial"/>
        </w:rPr>
        <w:t>Председатель комиссии:</w:t>
      </w:r>
    </w:p>
    <w:p w:rsidR="004E3783" w:rsidRPr="004E3783" w:rsidRDefault="004E3783">
      <w:pPr>
        <w:autoSpaceDE w:val="0"/>
        <w:autoSpaceDN w:val="0"/>
        <w:adjustRightInd w:val="0"/>
        <w:ind w:firstLine="709"/>
        <w:rPr>
          <w:rFonts w:cs="Arial"/>
        </w:rPr>
      </w:pPr>
    </w:p>
    <w:sectPr w:rsidR="004E3783" w:rsidRPr="004E3783" w:rsidSect="00F95F27">
      <w:headerReference w:type="default" r:id="rId7"/>
      <w:pgSz w:w="11906" w:h="16838"/>
      <w:pgMar w:top="2268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94" w:rsidRDefault="00264E94" w:rsidP="00B54FE1">
      <w:r>
        <w:separator/>
      </w:r>
    </w:p>
  </w:endnote>
  <w:endnote w:type="continuationSeparator" w:id="0">
    <w:p w:rsidR="00264E94" w:rsidRDefault="00264E94" w:rsidP="00B5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94" w:rsidRDefault="00264E94" w:rsidP="00B54FE1">
      <w:r>
        <w:separator/>
      </w:r>
    </w:p>
  </w:footnote>
  <w:footnote w:type="continuationSeparator" w:id="0">
    <w:p w:rsidR="00264E94" w:rsidRDefault="00264E94" w:rsidP="00B54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16" w:rsidRDefault="003A3B16" w:rsidP="003A3B1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35FA"/>
    <w:multiLevelType w:val="multilevel"/>
    <w:tmpl w:val="E904BC42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7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78"/>
    <w:rsid w:val="00025BA6"/>
    <w:rsid w:val="0002744B"/>
    <w:rsid w:val="00030E34"/>
    <w:rsid w:val="00050A16"/>
    <w:rsid w:val="000814D3"/>
    <w:rsid w:val="00094B0C"/>
    <w:rsid w:val="00103B1A"/>
    <w:rsid w:val="0011182B"/>
    <w:rsid w:val="0011212C"/>
    <w:rsid w:val="0012457A"/>
    <w:rsid w:val="00124CBB"/>
    <w:rsid w:val="00124FFF"/>
    <w:rsid w:val="00134F0F"/>
    <w:rsid w:val="00142FE1"/>
    <w:rsid w:val="0015181D"/>
    <w:rsid w:val="001E63E1"/>
    <w:rsid w:val="0022051A"/>
    <w:rsid w:val="00234133"/>
    <w:rsid w:val="0025424D"/>
    <w:rsid w:val="00257C7F"/>
    <w:rsid w:val="00264E94"/>
    <w:rsid w:val="002706F0"/>
    <w:rsid w:val="00294436"/>
    <w:rsid w:val="002B49A3"/>
    <w:rsid w:val="002D1364"/>
    <w:rsid w:val="002F3D24"/>
    <w:rsid w:val="003437A2"/>
    <w:rsid w:val="003965E8"/>
    <w:rsid w:val="003A02F8"/>
    <w:rsid w:val="003A3B16"/>
    <w:rsid w:val="003C6801"/>
    <w:rsid w:val="0043103A"/>
    <w:rsid w:val="00445A3F"/>
    <w:rsid w:val="0044725D"/>
    <w:rsid w:val="00451445"/>
    <w:rsid w:val="004554B8"/>
    <w:rsid w:val="00476A6A"/>
    <w:rsid w:val="00491BD9"/>
    <w:rsid w:val="0049474D"/>
    <w:rsid w:val="004960B8"/>
    <w:rsid w:val="0049658D"/>
    <w:rsid w:val="004A05A8"/>
    <w:rsid w:val="004A5986"/>
    <w:rsid w:val="004B1A45"/>
    <w:rsid w:val="004C0712"/>
    <w:rsid w:val="004C16AA"/>
    <w:rsid w:val="004E3783"/>
    <w:rsid w:val="00500E06"/>
    <w:rsid w:val="00506521"/>
    <w:rsid w:val="00516F93"/>
    <w:rsid w:val="00517378"/>
    <w:rsid w:val="0054077C"/>
    <w:rsid w:val="005427E6"/>
    <w:rsid w:val="00545DA7"/>
    <w:rsid w:val="005643F9"/>
    <w:rsid w:val="00580AF3"/>
    <w:rsid w:val="00595406"/>
    <w:rsid w:val="005A240E"/>
    <w:rsid w:val="005C751D"/>
    <w:rsid w:val="005D4C57"/>
    <w:rsid w:val="005F464A"/>
    <w:rsid w:val="0061306A"/>
    <w:rsid w:val="00633BCC"/>
    <w:rsid w:val="00681574"/>
    <w:rsid w:val="006A7686"/>
    <w:rsid w:val="006B4885"/>
    <w:rsid w:val="006C7BD0"/>
    <w:rsid w:val="006D5FA6"/>
    <w:rsid w:val="00700828"/>
    <w:rsid w:val="00704730"/>
    <w:rsid w:val="00750E5E"/>
    <w:rsid w:val="007951CA"/>
    <w:rsid w:val="00797F44"/>
    <w:rsid w:val="007B0193"/>
    <w:rsid w:val="007B4B9E"/>
    <w:rsid w:val="007C1B18"/>
    <w:rsid w:val="007C24E3"/>
    <w:rsid w:val="007D35A8"/>
    <w:rsid w:val="00827FF3"/>
    <w:rsid w:val="00830CB4"/>
    <w:rsid w:val="00833B25"/>
    <w:rsid w:val="00840749"/>
    <w:rsid w:val="00854924"/>
    <w:rsid w:val="00864F2B"/>
    <w:rsid w:val="008663F9"/>
    <w:rsid w:val="008955C7"/>
    <w:rsid w:val="00897F8E"/>
    <w:rsid w:val="008A4D17"/>
    <w:rsid w:val="008B1B4F"/>
    <w:rsid w:val="009118FC"/>
    <w:rsid w:val="00916E9E"/>
    <w:rsid w:val="00923AC7"/>
    <w:rsid w:val="009B3999"/>
    <w:rsid w:val="009D212B"/>
    <w:rsid w:val="009D244C"/>
    <w:rsid w:val="009D4729"/>
    <w:rsid w:val="00A315FE"/>
    <w:rsid w:val="00A649E4"/>
    <w:rsid w:val="00A66D52"/>
    <w:rsid w:val="00A73E07"/>
    <w:rsid w:val="00A75D4D"/>
    <w:rsid w:val="00A97287"/>
    <w:rsid w:val="00AC429E"/>
    <w:rsid w:val="00AE227A"/>
    <w:rsid w:val="00AE2771"/>
    <w:rsid w:val="00AF24D3"/>
    <w:rsid w:val="00B02CEA"/>
    <w:rsid w:val="00B07A4D"/>
    <w:rsid w:val="00B219FA"/>
    <w:rsid w:val="00B54FE1"/>
    <w:rsid w:val="00B8619F"/>
    <w:rsid w:val="00B94E1E"/>
    <w:rsid w:val="00BA15FE"/>
    <w:rsid w:val="00BB2A60"/>
    <w:rsid w:val="00BD7E3F"/>
    <w:rsid w:val="00BE7820"/>
    <w:rsid w:val="00C03B5E"/>
    <w:rsid w:val="00C16795"/>
    <w:rsid w:val="00C22AC2"/>
    <w:rsid w:val="00C427C7"/>
    <w:rsid w:val="00C5258A"/>
    <w:rsid w:val="00C66C64"/>
    <w:rsid w:val="00C711CB"/>
    <w:rsid w:val="00C77526"/>
    <w:rsid w:val="00C80986"/>
    <w:rsid w:val="00C82E08"/>
    <w:rsid w:val="00C87C67"/>
    <w:rsid w:val="00CC10E5"/>
    <w:rsid w:val="00CE05D7"/>
    <w:rsid w:val="00CF1242"/>
    <w:rsid w:val="00D4144F"/>
    <w:rsid w:val="00D638AD"/>
    <w:rsid w:val="00D75232"/>
    <w:rsid w:val="00D82C8F"/>
    <w:rsid w:val="00D8561C"/>
    <w:rsid w:val="00D945CD"/>
    <w:rsid w:val="00DA04FB"/>
    <w:rsid w:val="00DB0568"/>
    <w:rsid w:val="00DB5C95"/>
    <w:rsid w:val="00DC3B9A"/>
    <w:rsid w:val="00DD6F87"/>
    <w:rsid w:val="00DE4122"/>
    <w:rsid w:val="00DE4A2E"/>
    <w:rsid w:val="00DE7730"/>
    <w:rsid w:val="00E506CE"/>
    <w:rsid w:val="00E53611"/>
    <w:rsid w:val="00E74DB9"/>
    <w:rsid w:val="00E87F3B"/>
    <w:rsid w:val="00EC431A"/>
    <w:rsid w:val="00EE115B"/>
    <w:rsid w:val="00EF41A5"/>
    <w:rsid w:val="00F10339"/>
    <w:rsid w:val="00F36FE4"/>
    <w:rsid w:val="00F44551"/>
    <w:rsid w:val="00F61CC3"/>
    <w:rsid w:val="00F71FC6"/>
    <w:rsid w:val="00F87A35"/>
    <w:rsid w:val="00F95F27"/>
    <w:rsid w:val="00F97252"/>
    <w:rsid w:val="00FA1DC7"/>
    <w:rsid w:val="00FD287E"/>
    <w:rsid w:val="00FE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15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15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1574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1574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15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Название"/>
    <w:basedOn w:val="a"/>
    <w:link w:val="22"/>
    <w:qFormat/>
    <w:rsid w:val="00517378"/>
    <w:pPr>
      <w:ind w:right="4536"/>
    </w:pPr>
    <w:rPr>
      <w:rFonts w:eastAsia="Calibri"/>
      <w:b/>
      <w:sz w:val="28"/>
      <w:szCs w:val="20"/>
      <w:lang w:eastAsia="ar-SA"/>
    </w:rPr>
  </w:style>
  <w:style w:type="character" w:customStyle="1" w:styleId="22">
    <w:name w:val="2Название Знак"/>
    <w:link w:val="21"/>
    <w:locked/>
    <w:rsid w:val="00517378"/>
    <w:rPr>
      <w:rFonts w:ascii="Arial" w:eastAsia="Calibri" w:hAnsi="Arial" w:cs="Times New Roman"/>
      <w:b/>
      <w:sz w:val="28"/>
      <w:szCs w:val="20"/>
      <w:lang w:eastAsia="ar-SA"/>
    </w:rPr>
  </w:style>
  <w:style w:type="table" w:styleId="a3">
    <w:name w:val="Table Grid"/>
    <w:basedOn w:val="a1"/>
    <w:rsid w:val="00517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E34"/>
    <w:pPr>
      <w:ind w:left="720"/>
      <w:contextualSpacing/>
    </w:pPr>
  </w:style>
  <w:style w:type="paragraph" w:styleId="a5">
    <w:name w:val="Normal (Web)"/>
    <w:basedOn w:val="a"/>
    <w:uiPriority w:val="99"/>
    <w:rsid w:val="00CF1242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B54F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54F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54F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54FE1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681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8157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8157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8157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815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8157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8157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15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81574"/>
    <w:rPr>
      <w:color w:val="0000FF"/>
      <w:u w:val="none"/>
    </w:rPr>
  </w:style>
  <w:style w:type="paragraph" w:customStyle="1" w:styleId="Application">
    <w:name w:val="Application!Приложение"/>
    <w:rsid w:val="006815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157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157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157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2022-06-23T05:48:00Z</cp:lastPrinted>
  <dcterms:created xsi:type="dcterms:W3CDTF">2022-06-23T05:33:00Z</dcterms:created>
  <dcterms:modified xsi:type="dcterms:W3CDTF">2022-06-23T05:48:00Z</dcterms:modified>
</cp:coreProperties>
</file>